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>山西能源学院“励志之星”表彰审批表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305"/>
        <w:gridCol w:w="1372"/>
        <w:gridCol w:w="1184"/>
        <w:gridCol w:w="1249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姓  名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6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号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系  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   级</w:t>
            </w:r>
          </w:p>
        </w:tc>
        <w:tc>
          <w:tcPr>
            <w:tcW w:w="216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3861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  <w:t>社会实践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  <w:t>科技创新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  <w:t>感恩回报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  <w:t>志愿服务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  <w:t>校园文化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/>
              </w:rPr>
              <w:t>自主创业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素质综合测评排名</w:t>
            </w:r>
          </w:p>
        </w:tc>
        <w:tc>
          <w:tcPr>
            <w:tcW w:w="216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迹</w:t>
            </w:r>
          </w:p>
        </w:tc>
        <w:tc>
          <w:tcPr>
            <w:tcW w:w="7271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（可另附页）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7271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辅导员签字：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7271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盖章：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7271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盖章：                年    月    日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368C7"/>
    <w:rsid w:val="0440765B"/>
    <w:rsid w:val="25E368C7"/>
    <w:rsid w:val="7F516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2016-04-12T02:45:00Z</dcterms:created>
  <dc:creator>LENOV09231765</dc:creator>
  <cp:lastModifiedBy>王晓源</cp:lastModifiedBy>
  <dcterms:modified xsi:type="dcterms:W3CDTF">2018-10-22T03:36:37Z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